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58" w:rsidRPr="008E5F58" w:rsidRDefault="008E5F58" w:rsidP="008E5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47474"/>
          <w:sz w:val="20"/>
          <w:szCs w:val="20"/>
        </w:rPr>
      </w:pPr>
      <w:bookmarkStart w:id="0" w:name="_GoBack"/>
      <w:bookmarkEnd w:id="0"/>
      <w:r w:rsidRPr="008E5F58">
        <w:rPr>
          <w:rFonts w:ascii="Arial" w:eastAsia="Times New Roman" w:hAnsi="Arial" w:cs="Arial"/>
          <w:noProof/>
          <w:color w:val="A0CE4E"/>
          <w:sz w:val="20"/>
          <w:szCs w:val="20"/>
        </w:rPr>
        <w:drawing>
          <wp:inline distT="0" distB="0" distL="0" distR="0" wp14:anchorId="270C76AD" wp14:editId="243181B2">
            <wp:extent cx="6027122" cy="2876550"/>
            <wp:effectExtent l="0" t="0" r="0" b="0"/>
            <wp:docPr id="1" name="Imagen 1" descr="Declaración de la Renta 2016 fechas de presentación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laración de la Renta 2016 fechas de presentación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53" cy="2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58" w:rsidRPr="008E5F58" w:rsidRDefault="008E5F58" w:rsidP="008E5F58">
      <w:pPr>
        <w:shd w:val="clear" w:color="auto" w:fill="FFFFFF"/>
        <w:spacing w:after="375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8E5F58">
        <w:rPr>
          <w:rFonts w:ascii="Arial" w:eastAsia="Times New Roman" w:hAnsi="Arial" w:cs="Arial"/>
          <w:color w:val="333333"/>
          <w:sz w:val="27"/>
          <w:szCs w:val="27"/>
        </w:rPr>
        <w:t>Renta 2016</w:t>
      </w:r>
    </w:p>
    <w:p w:rsidR="008E5F58" w:rsidRPr="008E5F58" w:rsidRDefault="008E5F58" w:rsidP="008E5F58">
      <w:pPr>
        <w:shd w:val="clear" w:color="auto" w:fill="FFFFFF"/>
        <w:spacing w:before="161" w:after="161" w:line="72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</w:rPr>
      </w:pPr>
      <w:r w:rsidRPr="008E5F58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</w:rPr>
        <w:t>Fechas clave de la Declaración de la Renta 2016</w:t>
      </w:r>
    </w:p>
    <w:p w:rsidR="008E5F58" w:rsidRPr="008E5F58" w:rsidRDefault="008E5F58" w:rsidP="008E5F58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b/>
          <w:bCs/>
          <w:color w:val="747474"/>
          <w:sz w:val="19"/>
          <w:szCs w:val="19"/>
        </w:rPr>
      </w:pPr>
      <w:r w:rsidRPr="008E5F58">
        <w:rPr>
          <w:rFonts w:ascii="Arial" w:eastAsia="Times New Roman" w:hAnsi="Arial" w:cs="Arial"/>
          <w:b/>
          <w:bCs/>
          <w:color w:val="747474"/>
          <w:sz w:val="19"/>
          <w:szCs w:val="19"/>
        </w:rPr>
        <w:t>Tabla de contenido </w:t>
      </w:r>
      <w:r w:rsidRPr="008E5F58">
        <w:rPr>
          <w:rFonts w:ascii="Arial" w:eastAsia="Times New Roman" w:hAnsi="Arial" w:cs="Arial"/>
          <w:color w:val="747474"/>
          <w:sz w:val="17"/>
          <w:szCs w:val="17"/>
        </w:rPr>
        <w:t>[</w:t>
      </w:r>
      <w:hyperlink r:id="rId8" w:history="1">
        <w:r w:rsidRPr="008E5F58">
          <w:rPr>
            <w:rFonts w:ascii="Arial" w:eastAsia="Times New Roman" w:hAnsi="Arial" w:cs="Arial"/>
            <w:color w:val="333333"/>
            <w:sz w:val="17"/>
            <w:szCs w:val="17"/>
            <w:u w:val="single"/>
          </w:rPr>
          <w:t>ocultar</w:t>
        </w:r>
      </w:hyperlink>
      <w:r w:rsidRPr="008E5F58">
        <w:rPr>
          <w:rFonts w:ascii="Arial" w:eastAsia="Times New Roman" w:hAnsi="Arial" w:cs="Arial"/>
          <w:color w:val="747474"/>
          <w:sz w:val="17"/>
          <w:szCs w:val="17"/>
        </w:rPr>
        <w:t>]</w:t>
      </w:r>
    </w:p>
    <w:p w:rsidR="008E5F58" w:rsidRPr="008E5F58" w:rsidRDefault="008E5F58" w:rsidP="008E5F58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747474"/>
          <w:sz w:val="19"/>
          <w:szCs w:val="19"/>
        </w:rPr>
      </w:pPr>
      <w:hyperlink r:id="rId9" w:anchor="Fechasclave_de_la_Declaracion_de_la_Renta_2016" w:history="1">
        <w:r w:rsidRPr="008E5F58">
          <w:rPr>
            <w:rFonts w:ascii="Arial" w:eastAsia="Times New Roman" w:hAnsi="Arial" w:cs="Arial"/>
            <w:color w:val="333333"/>
            <w:sz w:val="19"/>
            <w:szCs w:val="19"/>
          </w:rPr>
          <w:t>1 </w:t>
        </w:r>
        <w:r w:rsidRPr="008E5F58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Fechas clave de la Declaración de la Renta 2016</w:t>
        </w:r>
      </w:hyperlink>
    </w:p>
    <w:p w:rsidR="008E5F58" w:rsidRPr="008E5F58" w:rsidRDefault="008E5F58" w:rsidP="008E5F58">
      <w:pPr>
        <w:numPr>
          <w:ilvl w:val="1"/>
          <w:numId w:val="2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747474"/>
          <w:sz w:val="19"/>
          <w:szCs w:val="19"/>
        </w:rPr>
      </w:pPr>
      <w:hyperlink r:id="rId10" w:anchor="5_de_Abril" w:history="1">
        <w:r w:rsidRPr="008E5F58">
          <w:rPr>
            <w:rFonts w:ascii="Arial" w:eastAsia="Times New Roman" w:hAnsi="Arial" w:cs="Arial"/>
            <w:color w:val="333333"/>
            <w:sz w:val="19"/>
            <w:szCs w:val="19"/>
          </w:rPr>
          <w:t>1.1 </w:t>
        </w:r>
        <w:r w:rsidRPr="008E5F58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5 de Abril</w:t>
        </w:r>
      </w:hyperlink>
    </w:p>
    <w:p w:rsidR="008E5F58" w:rsidRPr="008E5F58" w:rsidRDefault="008E5F58" w:rsidP="008E5F58">
      <w:pPr>
        <w:numPr>
          <w:ilvl w:val="1"/>
          <w:numId w:val="2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747474"/>
          <w:sz w:val="19"/>
          <w:szCs w:val="19"/>
        </w:rPr>
      </w:pPr>
      <w:hyperlink r:id="rId11" w:anchor="4_de_Mayo" w:history="1">
        <w:r w:rsidRPr="008E5F58">
          <w:rPr>
            <w:rFonts w:ascii="Arial" w:eastAsia="Times New Roman" w:hAnsi="Arial" w:cs="Arial"/>
            <w:color w:val="333333"/>
            <w:sz w:val="19"/>
            <w:szCs w:val="19"/>
          </w:rPr>
          <w:t>1.2 </w:t>
        </w:r>
        <w:r w:rsidRPr="008E5F58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4 de Mayo</w:t>
        </w:r>
      </w:hyperlink>
    </w:p>
    <w:p w:rsidR="008E5F58" w:rsidRPr="008E5F58" w:rsidRDefault="008E5F58" w:rsidP="008E5F58">
      <w:pPr>
        <w:numPr>
          <w:ilvl w:val="1"/>
          <w:numId w:val="2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747474"/>
          <w:sz w:val="19"/>
          <w:szCs w:val="19"/>
        </w:rPr>
      </w:pPr>
      <w:hyperlink r:id="rId12" w:anchor="11_de_Mayo" w:history="1">
        <w:r w:rsidRPr="008E5F58">
          <w:rPr>
            <w:rFonts w:ascii="Arial" w:eastAsia="Times New Roman" w:hAnsi="Arial" w:cs="Arial"/>
            <w:color w:val="333333"/>
            <w:sz w:val="19"/>
            <w:szCs w:val="19"/>
          </w:rPr>
          <w:t>1.3 </w:t>
        </w:r>
        <w:r w:rsidRPr="008E5F58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11 de Mayo</w:t>
        </w:r>
      </w:hyperlink>
    </w:p>
    <w:p w:rsidR="008E5F58" w:rsidRPr="008E5F58" w:rsidRDefault="008E5F58" w:rsidP="008E5F58">
      <w:pPr>
        <w:numPr>
          <w:ilvl w:val="1"/>
          <w:numId w:val="2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747474"/>
          <w:sz w:val="19"/>
          <w:szCs w:val="19"/>
        </w:rPr>
      </w:pPr>
      <w:hyperlink r:id="rId13" w:anchor="26_de_Junio" w:history="1">
        <w:r w:rsidRPr="008E5F58">
          <w:rPr>
            <w:rFonts w:ascii="Arial" w:eastAsia="Times New Roman" w:hAnsi="Arial" w:cs="Arial"/>
            <w:color w:val="333333"/>
            <w:sz w:val="19"/>
            <w:szCs w:val="19"/>
          </w:rPr>
          <w:t>1.4 </w:t>
        </w:r>
        <w:r w:rsidRPr="008E5F58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26 de Junio</w:t>
        </w:r>
      </w:hyperlink>
    </w:p>
    <w:p w:rsidR="008E5F58" w:rsidRPr="008E5F58" w:rsidRDefault="008E5F58" w:rsidP="008E5F58">
      <w:pPr>
        <w:numPr>
          <w:ilvl w:val="1"/>
          <w:numId w:val="2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747474"/>
          <w:sz w:val="19"/>
          <w:szCs w:val="19"/>
        </w:rPr>
      </w:pPr>
      <w:hyperlink r:id="rId14" w:anchor="30_de_Junio" w:history="1">
        <w:r w:rsidRPr="008E5F58">
          <w:rPr>
            <w:rFonts w:ascii="Arial" w:eastAsia="Times New Roman" w:hAnsi="Arial" w:cs="Arial"/>
            <w:color w:val="333333"/>
            <w:sz w:val="19"/>
            <w:szCs w:val="19"/>
          </w:rPr>
          <w:t>1.5 </w:t>
        </w:r>
        <w:r w:rsidRPr="008E5F58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30 de Junio</w:t>
        </w:r>
      </w:hyperlink>
    </w:p>
    <w:p w:rsidR="008E5F58" w:rsidRPr="008E5F58" w:rsidRDefault="008E5F58" w:rsidP="008E5F58">
      <w:pPr>
        <w:numPr>
          <w:ilvl w:val="0"/>
          <w:numId w:val="2"/>
        </w:numPr>
        <w:shd w:val="clear" w:color="auto" w:fill="F9F9F9"/>
        <w:spacing w:line="240" w:lineRule="auto"/>
        <w:ind w:left="0"/>
        <w:rPr>
          <w:rFonts w:ascii="Arial" w:eastAsia="Times New Roman" w:hAnsi="Arial" w:cs="Arial"/>
          <w:color w:val="747474"/>
          <w:sz w:val="19"/>
          <w:szCs w:val="19"/>
        </w:rPr>
      </w:pPr>
      <w:hyperlink r:id="rId15" w:anchor="Que_es_Renta_Web_Que_ventajas_tiene_Ver_Articulo" w:history="1">
        <w:r w:rsidRPr="008E5F58">
          <w:rPr>
            <w:rFonts w:ascii="Arial" w:eastAsia="Times New Roman" w:hAnsi="Arial" w:cs="Arial"/>
            <w:color w:val="333333"/>
            <w:sz w:val="19"/>
            <w:szCs w:val="19"/>
          </w:rPr>
          <w:t>2 </w:t>
        </w:r>
        <w:r w:rsidRPr="008E5F58">
          <w:rPr>
            <w:rFonts w:ascii="Arial" w:eastAsia="Times New Roman" w:hAnsi="Arial" w:cs="Arial"/>
            <w:color w:val="333333"/>
            <w:sz w:val="19"/>
            <w:szCs w:val="19"/>
            <w:u w:val="single"/>
          </w:rPr>
          <w:t>¿Qué es Renta Web? ¿Qué ventajas tiene? Ver Artículo</w:t>
        </w:r>
      </w:hyperlink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Con el comienzo de la Campaña de Renta 2016 a la vuelta de la esquina, es importante recordar las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 fechas clave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sobre la Declaración de la Renta de Personas Físicas.</w:t>
      </w:r>
    </w:p>
    <w:p w:rsidR="008E5F58" w:rsidRPr="008E5F58" w:rsidRDefault="008E5F58" w:rsidP="008E5F58">
      <w:pPr>
        <w:shd w:val="clear" w:color="auto" w:fill="FFFFFF"/>
        <w:spacing w:before="240" w:after="240" w:line="360" w:lineRule="atLeast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8E5F58">
        <w:rPr>
          <w:rFonts w:ascii="Arial" w:eastAsia="Times New Roman" w:hAnsi="Arial" w:cs="Arial"/>
          <w:color w:val="333333"/>
          <w:sz w:val="24"/>
          <w:szCs w:val="24"/>
        </w:rPr>
        <w:t>La </w:t>
      </w:r>
      <w:r w:rsidRPr="008E5F58">
        <w:rPr>
          <w:rFonts w:ascii="Arial" w:eastAsia="Times New Roman" w:hAnsi="Arial" w:cs="Arial"/>
          <w:b/>
          <w:bCs/>
          <w:color w:val="333333"/>
          <w:sz w:val="24"/>
          <w:szCs w:val="24"/>
        </w:rPr>
        <w:t>AEAT</w:t>
      </w:r>
      <w:r w:rsidRPr="008E5F58">
        <w:rPr>
          <w:rFonts w:ascii="Arial" w:eastAsia="Times New Roman" w:hAnsi="Arial" w:cs="Arial"/>
          <w:color w:val="333333"/>
          <w:sz w:val="24"/>
          <w:szCs w:val="24"/>
        </w:rPr>
        <w:t> publicó a principios de año las fechas destacadas de la Campaña:</w:t>
      </w:r>
    </w:p>
    <w:p w:rsidR="008E5F58" w:rsidRPr="008E5F58" w:rsidRDefault="008E5F58" w:rsidP="008E5F58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8E5F58">
        <w:rPr>
          <w:rFonts w:ascii="Arial" w:eastAsia="Times New Roman" w:hAnsi="Arial" w:cs="Arial"/>
          <w:b/>
          <w:bCs/>
          <w:color w:val="0079C6"/>
          <w:sz w:val="27"/>
          <w:szCs w:val="27"/>
          <w:u w:val="single"/>
        </w:rPr>
        <w:t>5 de Abril</w:t>
      </w:r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El día 5 de abril comienza la campaña de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Declaración de la Renta 2016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, y la posibilidad de rellenar y presentar el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borrador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y las declaraciones de Renta y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 Patrimonio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a través de la </w:t>
      </w:r>
      <w:hyperlink r:id="rId16" w:history="1">
        <w:r w:rsidRPr="008E5F58">
          <w:rPr>
            <w:rFonts w:ascii="Arial" w:eastAsia="Times New Roman" w:hAnsi="Arial" w:cs="Arial"/>
            <w:b/>
            <w:bCs/>
            <w:color w:val="333333"/>
            <w:sz w:val="20"/>
            <w:szCs w:val="20"/>
            <w:u w:val="single"/>
          </w:rPr>
          <w:t>página web</w:t>
        </w:r>
      </w:hyperlink>
      <w:r w:rsidRPr="008E5F58">
        <w:rPr>
          <w:rFonts w:ascii="Arial" w:eastAsia="Times New Roman" w:hAnsi="Arial" w:cs="Arial"/>
          <w:color w:val="747474"/>
          <w:sz w:val="20"/>
          <w:szCs w:val="20"/>
        </w:rPr>
        <w:t> de la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Agencia tributaria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.</w:t>
      </w:r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El pasado año Hacienda ya hacía coincidir la fecha del borrador y la de la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presentación telemática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de la Renta.</w:t>
      </w:r>
    </w:p>
    <w:p w:rsidR="008E5F58" w:rsidRPr="008E5F58" w:rsidRDefault="008E5F58" w:rsidP="008E5F58">
      <w:pPr>
        <w:shd w:val="clear" w:color="auto" w:fill="FFFFFF"/>
        <w:spacing w:before="240" w:after="240" w:line="360" w:lineRule="atLeast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8E5F58">
        <w:rPr>
          <w:rFonts w:ascii="Arial" w:eastAsia="Times New Roman" w:hAnsi="Arial" w:cs="Arial"/>
          <w:color w:val="333333"/>
          <w:sz w:val="24"/>
          <w:szCs w:val="24"/>
        </w:rPr>
        <w:t>La campaña de presentación comenzará el día </w:t>
      </w:r>
      <w:r w:rsidRPr="008E5F58">
        <w:rPr>
          <w:rFonts w:ascii="Arial" w:eastAsia="Times New Roman" w:hAnsi="Arial" w:cs="Arial"/>
          <w:b/>
          <w:bCs/>
          <w:color w:val="333333"/>
          <w:sz w:val="24"/>
          <w:szCs w:val="24"/>
        </w:rPr>
        <w:t>5 de abril</w:t>
      </w:r>
      <w:r w:rsidRPr="008E5F58">
        <w:rPr>
          <w:rFonts w:ascii="Arial" w:eastAsia="Times New Roman" w:hAnsi="Arial" w:cs="Arial"/>
          <w:color w:val="333333"/>
          <w:sz w:val="24"/>
          <w:szCs w:val="24"/>
        </w:rPr>
        <w:t> y se alargará hasta el </w:t>
      </w:r>
      <w:r w:rsidRPr="008E5F58">
        <w:rPr>
          <w:rFonts w:ascii="Arial" w:eastAsia="Times New Roman" w:hAnsi="Arial" w:cs="Arial"/>
          <w:b/>
          <w:bCs/>
          <w:color w:val="333333"/>
          <w:sz w:val="24"/>
          <w:szCs w:val="24"/>
        </w:rPr>
        <w:t>30 de junio</w:t>
      </w:r>
      <w:r w:rsidRPr="008E5F58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E5F58" w:rsidRPr="008E5F58" w:rsidRDefault="008E5F58" w:rsidP="008E5F58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8E5F58">
        <w:rPr>
          <w:rFonts w:ascii="Arial" w:eastAsia="Times New Roman" w:hAnsi="Arial" w:cs="Arial"/>
          <w:b/>
          <w:bCs/>
          <w:color w:val="0079C6"/>
          <w:sz w:val="27"/>
          <w:szCs w:val="27"/>
          <w:u w:val="single"/>
        </w:rPr>
        <w:t>4 de Mayo</w:t>
      </w:r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A partir del 4 de mayo se podrá pedir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 cita previa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para hacer la declaración con ayuda en Hacienda, el plazo para solicitar cita finaliza el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29 de junio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.</w:t>
      </w:r>
    </w:p>
    <w:p w:rsidR="008E5F58" w:rsidRPr="008E5F58" w:rsidRDefault="008E5F58" w:rsidP="008E5F58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8E5F58">
        <w:rPr>
          <w:rFonts w:ascii="Arial" w:eastAsia="Times New Roman" w:hAnsi="Arial" w:cs="Arial"/>
          <w:b/>
          <w:bCs/>
          <w:color w:val="0079C6"/>
          <w:sz w:val="27"/>
          <w:szCs w:val="27"/>
          <w:u w:val="single"/>
        </w:rPr>
        <w:lastRenderedPageBreak/>
        <w:t>11 de Mayo</w:t>
      </w:r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Se abre el plazo de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presentación del borrador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y la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declaración anual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en las entidades colaboradoras, Comunidades Autónomas y oficinas de la AEAT.</w:t>
      </w:r>
    </w:p>
    <w:p w:rsidR="008E5F58" w:rsidRPr="008E5F58" w:rsidRDefault="008E5F58" w:rsidP="008E5F58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8E5F58">
        <w:rPr>
          <w:rFonts w:ascii="Arial" w:eastAsia="Times New Roman" w:hAnsi="Arial" w:cs="Arial"/>
          <w:b/>
          <w:bCs/>
          <w:color w:val="0079C6"/>
          <w:sz w:val="27"/>
          <w:szCs w:val="27"/>
          <w:u w:val="single"/>
        </w:rPr>
        <w:t>26 de Junio</w:t>
      </w:r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El 26 de junio es el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último día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para presentar la Declaración de IRPF con la opción de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domiciliación del pago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.</w:t>
      </w:r>
    </w:p>
    <w:p w:rsidR="008E5F58" w:rsidRPr="008E5F58" w:rsidRDefault="008E5F58" w:rsidP="008E5F58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8E5F58">
        <w:rPr>
          <w:rFonts w:ascii="Arial" w:eastAsia="Times New Roman" w:hAnsi="Arial" w:cs="Arial"/>
          <w:b/>
          <w:bCs/>
          <w:color w:val="0079C6"/>
          <w:sz w:val="27"/>
          <w:szCs w:val="27"/>
          <w:u w:val="single"/>
        </w:rPr>
        <w:t>30 de Junio</w:t>
      </w:r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Día de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 fin de campaña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, el día 30 de junio es último día que podemos realizar la Declaración de la Renta y el patrimonio 2016 dentro del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plazo legal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de presentación.</w:t>
      </w:r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Además será el día efectivo del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pago de las declaraciones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 que se han domiciliado, ya sea un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único pago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, o la primera parte del </w:t>
      </w:r>
      <w:r w:rsidRPr="008E5F58">
        <w:rPr>
          <w:rFonts w:ascii="Arial" w:eastAsia="Times New Roman" w:hAnsi="Arial" w:cs="Arial"/>
          <w:b/>
          <w:bCs/>
          <w:color w:val="747474"/>
          <w:sz w:val="20"/>
          <w:szCs w:val="20"/>
        </w:rPr>
        <w:t>pago fraccionado</w:t>
      </w:r>
      <w:r w:rsidRPr="008E5F58">
        <w:rPr>
          <w:rFonts w:ascii="Arial" w:eastAsia="Times New Roman" w:hAnsi="Arial" w:cs="Arial"/>
          <w:color w:val="747474"/>
          <w:sz w:val="20"/>
          <w:szCs w:val="20"/>
        </w:rPr>
        <w:t>.</w:t>
      </w:r>
    </w:p>
    <w:p w:rsidR="008E5F58" w:rsidRPr="008E5F58" w:rsidRDefault="008E5F58" w:rsidP="008E5F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</w:rPr>
      </w:pPr>
      <w:r w:rsidRPr="008E5F58">
        <w:rPr>
          <w:rFonts w:ascii="Arial" w:eastAsia="Times New Roman" w:hAnsi="Arial" w:cs="Arial"/>
          <w:color w:val="747474"/>
          <w:sz w:val="20"/>
          <w:szCs w:val="20"/>
        </w:rPr>
        <w:t>Si quieres ser de los primeros en presentar tu declaración, puedes hacerlo a partir del día 5 de abril por internet con la Aplicación </w:t>
      </w:r>
      <w:hyperlink r:id="rId17" w:history="1">
        <w:r w:rsidRPr="008E5F58">
          <w:rPr>
            <w:rFonts w:ascii="Arial" w:eastAsia="Times New Roman" w:hAnsi="Arial" w:cs="Arial"/>
            <w:b/>
            <w:bCs/>
            <w:color w:val="0079C6"/>
            <w:sz w:val="20"/>
            <w:szCs w:val="20"/>
            <w:u w:val="single"/>
          </w:rPr>
          <w:t>Renta Web</w:t>
        </w:r>
      </w:hyperlink>
      <w:r w:rsidRPr="008E5F58">
        <w:rPr>
          <w:rFonts w:ascii="Arial" w:eastAsia="Times New Roman" w:hAnsi="Arial" w:cs="Arial"/>
          <w:color w:val="747474"/>
          <w:sz w:val="20"/>
          <w:szCs w:val="20"/>
        </w:rPr>
        <w:t>.</w:t>
      </w:r>
    </w:p>
    <w:p w:rsidR="008E5F58" w:rsidRPr="008E5F58" w:rsidRDefault="008E5F58" w:rsidP="008E5F58">
      <w:pPr>
        <w:shd w:val="clear" w:color="auto" w:fill="FFFFFF"/>
        <w:spacing w:before="161" w:after="161" w:line="72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</w:rPr>
      </w:pPr>
      <w:r w:rsidRPr="008E5F58">
        <w:rPr>
          <w:rFonts w:ascii="Arial" w:eastAsia="Times New Roman" w:hAnsi="Arial" w:cs="Arial"/>
          <w:color w:val="333333"/>
          <w:kern w:val="36"/>
          <w:sz w:val="51"/>
          <w:szCs w:val="51"/>
        </w:rPr>
        <w:t>¿Qué es Renta Web? ¿Qué ventajas tiene? </w:t>
      </w:r>
      <w:hyperlink r:id="rId18" w:history="1">
        <w:r w:rsidRPr="008E5F58">
          <w:rPr>
            <w:rFonts w:ascii="Arial" w:eastAsia="Times New Roman" w:hAnsi="Arial" w:cs="Arial"/>
            <w:b/>
            <w:bCs/>
            <w:color w:val="EA6645"/>
            <w:kern w:val="36"/>
            <w:sz w:val="51"/>
            <w:szCs w:val="51"/>
            <w:u w:val="single"/>
          </w:rPr>
          <w:t>Ver Artículo</w:t>
        </w:r>
      </w:hyperlink>
    </w:p>
    <w:p w:rsidR="000A2144" w:rsidRPr="008E5F58" w:rsidRDefault="000A2144" w:rsidP="008E5F58"/>
    <w:sectPr w:rsidR="000A2144" w:rsidRPr="008E5F58" w:rsidSect="00133D9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49F"/>
    <w:multiLevelType w:val="multilevel"/>
    <w:tmpl w:val="591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E2ED2"/>
    <w:multiLevelType w:val="multilevel"/>
    <w:tmpl w:val="BA96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1A"/>
    <w:rsid w:val="000666EA"/>
    <w:rsid w:val="000A2144"/>
    <w:rsid w:val="00113BFE"/>
    <w:rsid w:val="00133D9A"/>
    <w:rsid w:val="001F2379"/>
    <w:rsid w:val="001F690E"/>
    <w:rsid w:val="00355274"/>
    <w:rsid w:val="004907EE"/>
    <w:rsid w:val="004C2DAB"/>
    <w:rsid w:val="004C4828"/>
    <w:rsid w:val="00523CCB"/>
    <w:rsid w:val="005F7020"/>
    <w:rsid w:val="00691997"/>
    <w:rsid w:val="006A54E1"/>
    <w:rsid w:val="007B3869"/>
    <w:rsid w:val="008E5F58"/>
    <w:rsid w:val="00940A65"/>
    <w:rsid w:val="00985AE1"/>
    <w:rsid w:val="009E5DF4"/>
    <w:rsid w:val="00A4020E"/>
    <w:rsid w:val="00A565B5"/>
    <w:rsid w:val="00AC7735"/>
    <w:rsid w:val="00B2712D"/>
    <w:rsid w:val="00D637F9"/>
    <w:rsid w:val="00D74E39"/>
    <w:rsid w:val="00DA611A"/>
    <w:rsid w:val="00EC5CD1"/>
    <w:rsid w:val="00ED3BF1"/>
    <w:rsid w:val="00F03937"/>
    <w:rsid w:val="00FB2846"/>
    <w:rsid w:val="00FD07C0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93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30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delasesor.com/renta-2016-fechas-destacadas/?platform=hootsuite" TargetMode="External"/><Relationship Id="rId13" Type="http://schemas.openxmlformats.org/officeDocument/2006/relationships/hyperlink" Target="http://clubdelasesor.com/renta-2016-fechas-destacadas/?platform=hootsuite" TargetMode="External"/><Relationship Id="rId18" Type="http://schemas.openxmlformats.org/officeDocument/2006/relationships/hyperlink" Target="http://clubdelasesor.com/renta-web-nuevo-sistem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lubdelasesor.com/renta-2016-fechas-destacadas/?platform=hootsuite" TargetMode="External"/><Relationship Id="rId17" Type="http://schemas.openxmlformats.org/officeDocument/2006/relationships/hyperlink" Target="http://clubdelasesor.com/renta-web-vide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genciatributaria.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ubdelasesor.com/wordpress/wp-content/uploads/2017/03/renta-2016-fechas-importantes.jpg" TargetMode="External"/><Relationship Id="rId11" Type="http://schemas.openxmlformats.org/officeDocument/2006/relationships/hyperlink" Target="http://clubdelasesor.com/renta-2016-fechas-destacadas/?platform=hootsu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ubdelasesor.com/renta-2016-fechas-destacadas/?platform=hootsuite" TargetMode="External"/><Relationship Id="rId10" Type="http://schemas.openxmlformats.org/officeDocument/2006/relationships/hyperlink" Target="http://clubdelasesor.com/renta-2016-fechas-destacadas/?platform=hootsuit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ubdelasesor.com/renta-2016-fechas-destacadas/?platform=hootsuite" TargetMode="External"/><Relationship Id="rId14" Type="http://schemas.openxmlformats.org/officeDocument/2006/relationships/hyperlink" Target="http://clubdelasesor.com/renta-2016-fechas-destacadas/?platform=hootsui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Nieves</cp:lastModifiedBy>
  <cp:revision>2</cp:revision>
  <cp:lastPrinted>2016-11-22T11:22:00Z</cp:lastPrinted>
  <dcterms:created xsi:type="dcterms:W3CDTF">2017-03-13T15:37:00Z</dcterms:created>
  <dcterms:modified xsi:type="dcterms:W3CDTF">2017-03-13T15:37:00Z</dcterms:modified>
</cp:coreProperties>
</file>